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42"/>
        <w:gridCol w:w="3211"/>
        <w:gridCol w:w="5237"/>
        <w:gridCol w:w="4685"/>
      </w:tblGrid>
      <w:tr w:rsidR="00691795" w:rsidTr="00691795">
        <w:trPr>
          <w:trHeight w:val="510"/>
        </w:trPr>
        <w:tc>
          <w:tcPr>
            <w:tcW w:w="14175" w:type="dxa"/>
            <w:gridSpan w:val="4"/>
            <w:tcBorders>
              <w:right w:val="single" w:sz="4" w:space="0" w:color="auto"/>
            </w:tcBorders>
          </w:tcPr>
          <w:p w:rsidR="00691795" w:rsidRPr="00691795" w:rsidRDefault="00691795">
            <w:pPr>
              <w:pStyle w:val="TableParagraph"/>
              <w:rPr>
                <w:rFonts w:ascii="Times New Roman"/>
                <w:sz w:val="13"/>
              </w:rPr>
            </w:pPr>
          </w:p>
          <w:p w:rsidR="00691795" w:rsidRPr="00691795" w:rsidRDefault="00691795" w:rsidP="00691795">
            <w:pPr>
              <w:pStyle w:val="TableParagraph"/>
              <w:spacing w:before="3" w:line="259" w:lineRule="auto"/>
              <w:ind w:left="92" w:right="142"/>
              <w:jc w:val="both"/>
              <w:rPr>
                <w:sz w:val="21"/>
              </w:rPr>
            </w:pPr>
            <w:r w:rsidRPr="00691795">
              <w:rPr>
                <w:sz w:val="24"/>
                <w:szCs w:val="24"/>
              </w:rPr>
              <w:t xml:space="preserve">Clarification - 5 dated: </w:t>
            </w:r>
            <w:r w:rsidR="000A0B5F">
              <w:rPr>
                <w:sz w:val="24"/>
                <w:szCs w:val="24"/>
              </w:rPr>
              <w:t>29</w:t>
            </w:r>
            <w:r w:rsidRPr="00691795">
              <w:rPr>
                <w:sz w:val="24"/>
                <w:szCs w:val="24"/>
              </w:rPr>
              <w:t>/</w:t>
            </w:r>
            <w:r w:rsidR="000A0B5F">
              <w:rPr>
                <w:sz w:val="24"/>
                <w:szCs w:val="24"/>
              </w:rPr>
              <w:t>08</w:t>
            </w:r>
            <w:r w:rsidRPr="00691795">
              <w:rPr>
                <w:sz w:val="24"/>
                <w:szCs w:val="24"/>
              </w:rPr>
              <w:t xml:space="preserve">/2022 to Bidding Document for Transmission line package TL01 for construction of 220 kV D/C (Twin Moose) Transmission Line from 120 MW </w:t>
            </w:r>
            <w:proofErr w:type="spellStart"/>
            <w:r w:rsidRPr="00691795">
              <w:rPr>
                <w:sz w:val="24"/>
                <w:szCs w:val="24"/>
              </w:rPr>
              <w:t>Rangit</w:t>
            </w:r>
            <w:proofErr w:type="spellEnd"/>
            <w:r w:rsidRPr="00691795">
              <w:rPr>
                <w:sz w:val="24"/>
                <w:szCs w:val="24"/>
              </w:rPr>
              <w:t xml:space="preserve"> IV HEP to New </w:t>
            </w:r>
            <w:proofErr w:type="spellStart"/>
            <w:r w:rsidRPr="00691795">
              <w:rPr>
                <w:sz w:val="24"/>
                <w:szCs w:val="24"/>
              </w:rPr>
              <w:t>Melli</w:t>
            </w:r>
            <w:proofErr w:type="spellEnd"/>
            <w:r w:rsidRPr="00691795">
              <w:rPr>
                <w:sz w:val="24"/>
                <w:szCs w:val="24"/>
              </w:rPr>
              <w:t xml:space="preserve"> Pooling Station (POWERGRID) &amp; associated Bays at New </w:t>
            </w:r>
            <w:proofErr w:type="spellStart"/>
            <w:r w:rsidRPr="00691795">
              <w:rPr>
                <w:sz w:val="24"/>
                <w:szCs w:val="24"/>
              </w:rPr>
              <w:t>Melli</w:t>
            </w:r>
            <w:proofErr w:type="spellEnd"/>
            <w:r w:rsidRPr="00691795">
              <w:rPr>
                <w:sz w:val="24"/>
                <w:szCs w:val="24"/>
              </w:rPr>
              <w:t xml:space="preserve"> GIS S/S associated with consultancy services to JPCL (a fully owned subsidiary of NHPC). Specification No - 5002002309/CONSULTANCY GIVEN/DOM/A04-CC CS -5</w:t>
            </w:r>
          </w:p>
        </w:tc>
      </w:tr>
      <w:tr w:rsidR="00D10DF4" w:rsidTr="00691795">
        <w:trPr>
          <w:trHeight w:val="208"/>
        </w:trPr>
        <w:tc>
          <w:tcPr>
            <w:tcW w:w="1042" w:type="dxa"/>
            <w:vMerge w:val="restart"/>
            <w:shd w:val="clear" w:color="auto" w:fill="FBFDCF"/>
          </w:tcPr>
          <w:p w:rsidR="00D10DF4" w:rsidRDefault="00BA3324">
            <w:pPr>
              <w:pStyle w:val="TableParagraph"/>
              <w:spacing w:before="104"/>
              <w:ind w:left="297"/>
              <w:rPr>
                <w:b/>
                <w:sz w:val="17"/>
              </w:rPr>
            </w:pPr>
            <w:r>
              <w:rPr>
                <w:b/>
                <w:sz w:val="17"/>
              </w:rPr>
              <w:t>Sl.</w:t>
            </w:r>
            <w:r>
              <w:rPr>
                <w:b/>
                <w:spacing w:val="-3"/>
                <w:sz w:val="17"/>
              </w:rPr>
              <w:t xml:space="preserve"> </w:t>
            </w:r>
            <w:r>
              <w:rPr>
                <w:b/>
                <w:sz w:val="17"/>
              </w:rPr>
              <w:t>No.</w:t>
            </w:r>
          </w:p>
        </w:tc>
        <w:tc>
          <w:tcPr>
            <w:tcW w:w="3211" w:type="dxa"/>
            <w:tcBorders>
              <w:top w:val="single" w:sz="4" w:space="0" w:color="auto"/>
            </w:tcBorders>
            <w:shd w:val="clear" w:color="auto" w:fill="FBFDCF"/>
          </w:tcPr>
          <w:p w:rsidR="00D10DF4" w:rsidRDefault="00BA3324">
            <w:pPr>
              <w:pStyle w:val="TableParagraph"/>
              <w:spacing w:before="3" w:line="185" w:lineRule="exact"/>
              <w:ind w:left="33" w:right="13"/>
              <w:jc w:val="center"/>
              <w:rPr>
                <w:b/>
                <w:sz w:val="17"/>
              </w:rPr>
            </w:pPr>
            <w:r>
              <w:rPr>
                <w:b/>
                <w:sz w:val="17"/>
              </w:rPr>
              <w:t>Reference</w:t>
            </w:r>
            <w:r>
              <w:rPr>
                <w:b/>
                <w:spacing w:val="-9"/>
                <w:sz w:val="17"/>
              </w:rPr>
              <w:t xml:space="preserve"> </w:t>
            </w:r>
            <w:r>
              <w:rPr>
                <w:b/>
                <w:sz w:val="17"/>
              </w:rPr>
              <w:t>Document</w:t>
            </w:r>
          </w:p>
        </w:tc>
        <w:tc>
          <w:tcPr>
            <w:tcW w:w="5237" w:type="dxa"/>
            <w:vMerge w:val="restart"/>
            <w:tcBorders>
              <w:top w:val="single" w:sz="4" w:space="0" w:color="auto"/>
            </w:tcBorders>
            <w:shd w:val="clear" w:color="auto" w:fill="FBFDCF"/>
          </w:tcPr>
          <w:p w:rsidR="00D10DF4" w:rsidRDefault="00BA3324" w:rsidP="00B87C17">
            <w:pPr>
              <w:pStyle w:val="TableParagraph"/>
              <w:spacing w:before="104"/>
              <w:ind w:left="1762" w:right="1738"/>
              <w:jc w:val="center"/>
              <w:rPr>
                <w:b/>
                <w:sz w:val="17"/>
              </w:rPr>
            </w:pPr>
            <w:r>
              <w:rPr>
                <w:b/>
                <w:sz w:val="17"/>
              </w:rPr>
              <w:t>Bidder's</w:t>
            </w:r>
            <w:r w:rsidRPr="00B87C17">
              <w:rPr>
                <w:b/>
                <w:sz w:val="17"/>
              </w:rPr>
              <w:t xml:space="preserve"> </w:t>
            </w:r>
            <w:r>
              <w:rPr>
                <w:b/>
                <w:sz w:val="17"/>
              </w:rPr>
              <w:t>Requirement</w:t>
            </w:r>
          </w:p>
        </w:tc>
        <w:tc>
          <w:tcPr>
            <w:tcW w:w="4685" w:type="dxa"/>
            <w:vMerge w:val="restart"/>
            <w:tcBorders>
              <w:top w:val="single" w:sz="4" w:space="0" w:color="auto"/>
            </w:tcBorders>
            <w:shd w:val="clear" w:color="auto" w:fill="FBFDCF"/>
          </w:tcPr>
          <w:p w:rsidR="00D10DF4" w:rsidRDefault="00BA3324">
            <w:pPr>
              <w:pStyle w:val="TableParagraph"/>
              <w:spacing w:before="104"/>
              <w:ind w:left="1762" w:right="1738"/>
              <w:jc w:val="center"/>
              <w:rPr>
                <w:b/>
                <w:sz w:val="17"/>
              </w:rPr>
            </w:pPr>
            <w:r>
              <w:rPr>
                <w:b/>
                <w:sz w:val="17"/>
              </w:rPr>
              <w:t>POWERGRID</w:t>
            </w:r>
            <w:r>
              <w:rPr>
                <w:b/>
                <w:spacing w:val="-8"/>
                <w:sz w:val="17"/>
              </w:rPr>
              <w:t xml:space="preserve"> </w:t>
            </w:r>
            <w:r>
              <w:rPr>
                <w:b/>
                <w:sz w:val="17"/>
              </w:rPr>
              <w:t>reply</w:t>
            </w:r>
          </w:p>
        </w:tc>
      </w:tr>
      <w:tr w:rsidR="00D10DF4" w:rsidTr="00691795">
        <w:trPr>
          <w:trHeight w:val="208"/>
        </w:trPr>
        <w:tc>
          <w:tcPr>
            <w:tcW w:w="1042" w:type="dxa"/>
            <w:vMerge/>
            <w:tcBorders>
              <w:top w:val="nil"/>
            </w:tcBorders>
            <w:shd w:val="clear" w:color="auto" w:fill="FBFDCF"/>
          </w:tcPr>
          <w:p w:rsidR="00D10DF4" w:rsidRDefault="00D10DF4">
            <w:pPr>
              <w:rPr>
                <w:sz w:val="2"/>
                <w:szCs w:val="2"/>
              </w:rPr>
            </w:pPr>
          </w:p>
        </w:tc>
        <w:tc>
          <w:tcPr>
            <w:tcW w:w="3211" w:type="dxa"/>
            <w:shd w:val="clear" w:color="auto" w:fill="FBFDCF"/>
          </w:tcPr>
          <w:p w:rsidR="00D10DF4" w:rsidRDefault="00BA3324">
            <w:pPr>
              <w:pStyle w:val="TableParagraph"/>
              <w:spacing w:before="3" w:line="185" w:lineRule="exact"/>
              <w:ind w:left="33" w:right="14"/>
              <w:jc w:val="center"/>
              <w:rPr>
                <w:b/>
                <w:sz w:val="17"/>
              </w:rPr>
            </w:pPr>
            <w:r>
              <w:rPr>
                <w:b/>
                <w:sz w:val="17"/>
              </w:rPr>
              <w:t>Clause</w:t>
            </w:r>
            <w:r>
              <w:rPr>
                <w:b/>
                <w:spacing w:val="-4"/>
                <w:sz w:val="17"/>
              </w:rPr>
              <w:t xml:space="preserve"> </w:t>
            </w:r>
            <w:r>
              <w:rPr>
                <w:b/>
                <w:sz w:val="17"/>
              </w:rPr>
              <w:t>no</w:t>
            </w:r>
            <w:r>
              <w:rPr>
                <w:b/>
                <w:spacing w:val="-1"/>
                <w:sz w:val="17"/>
              </w:rPr>
              <w:t xml:space="preserve"> </w:t>
            </w:r>
            <w:r>
              <w:rPr>
                <w:b/>
                <w:sz w:val="17"/>
              </w:rPr>
              <w:t>/</w:t>
            </w:r>
            <w:r>
              <w:rPr>
                <w:b/>
                <w:spacing w:val="-2"/>
                <w:sz w:val="17"/>
              </w:rPr>
              <w:t xml:space="preserve"> </w:t>
            </w:r>
            <w:r>
              <w:rPr>
                <w:b/>
                <w:sz w:val="17"/>
              </w:rPr>
              <w:t>Page</w:t>
            </w:r>
            <w:r>
              <w:rPr>
                <w:b/>
                <w:spacing w:val="-4"/>
                <w:sz w:val="17"/>
              </w:rPr>
              <w:t xml:space="preserve"> </w:t>
            </w:r>
            <w:r>
              <w:rPr>
                <w:b/>
                <w:sz w:val="17"/>
              </w:rPr>
              <w:t>no</w:t>
            </w:r>
          </w:p>
        </w:tc>
        <w:tc>
          <w:tcPr>
            <w:tcW w:w="5237" w:type="dxa"/>
            <w:vMerge/>
            <w:tcBorders>
              <w:top w:val="nil"/>
            </w:tcBorders>
            <w:shd w:val="clear" w:color="auto" w:fill="FBFDCF"/>
          </w:tcPr>
          <w:p w:rsidR="00D10DF4" w:rsidRDefault="00D10DF4">
            <w:pPr>
              <w:rPr>
                <w:sz w:val="2"/>
                <w:szCs w:val="2"/>
              </w:rPr>
            </w:pPr>
          </w:p>
        </w:tc>
        <w:tc>
          <w:tcPr>
            <w:tcW w:w="4685" w:type="dxa"/>
            <w:vMerge/>
            <w:tcBorders>
              <w:top w:val="nil"/>
            </w:tcBorders>
            <w:shd w:val="clear" w:color="auto" w:fill="FBFDCF"/>
          </w:tcPr>
          <w:p w:rsidR="00D10DF4" w:rsidRDefault="00D10DF4">
            <w:pPr>
              <w:rPr>
                <w:sz w:val="2"/>
                <w:szCs w:val="2"/>
              </w:rPr>
            </w:pPr>
          </w:p>
        </w:tc>
      </w:tr>
      <w:tr w:rsidR="00D10DF4" w:rsidTr="00691795">
        <w:trPr>
          <w:trHeight w:val="1638"/>
        </w:trPr>
        <w:tc>
          <w:tcPr>
            <w:tcW w:w="1042" w:type="dxa"/>
          </w:tcPr>
          <w:p w:rsidR="00D10DF4" w:rsidRPr="00691795" w:rsidRDefault="00D10DF4" w:rsidP="00691795">
            <w:pPr>
              <w:pStyle w:val="TableParagraph"/>
              <w:ind w:left="92" w:right="142"/>
              <w:rPr>
                <w:sz w:val="24"/>
                <w:szCs w:val="24"/>
              </w:rPr>
            </w:pPr>
          </w:p>
          <w:p w:rsidR="00D10DF4" w:rsidRPr="00691795" w:rsidRDefault="00D10DF4" w:rsidP="00691795">
            <w:pPr>
              <w:pStyle w:val="TableParagraph"/>
              <w:ind w:left="92" w:right="142"/>
              <w:rPr>
                <w:sz w:val="24"/>
                <w:szCs w:val="24"/>
              </w:rPr>
            </w:pPr>
          </w:p>
          <w:p w:rsidR="00D10DF4" w:rsidRPr="00691795" w:rsidRDefault="00D10DF4" w:rsidP="00691795">
            <w:pPr>
              <w:pStyle w:val="TableParagraph"/>
              <w:ind w:left="92" w:right="142"/>
              <w:rPr>
                <w:sz w:val="24"/>
                <w:szCs w:val="24"/>
              </w:rPr>
            </w:pPr>
          </w:p>
          <w:p w:rsidR="00D10DF4" w:rsidRPr="00691795" w:rsidRDefault="00D10DF4" w:rsidP="00691795">
            <w:pPr>
              <w:pStyle w:val="TableParagraph"/>
              <w:ind w:left="92" w:right="142"/>
              <w:rPr>
                <w:sz w:val="24"/>
                <w:szCs w:val="24"/>
              </w:rPr>
            </w:pPr>
          </w:p>
          <w:p w:rsidR="00D10DF4" w:rsidRPr="00691795" w:rsidRDefault="00BA3324" w:rsidP="003C7E43">
            <w:pPr>
              <w:pStyle w:val="TableParagraph"/>
              <w:spacing w:before="1"/>
              <w:ind w:left="92" w:right="142"/>
              <w:jc w:val="center"/>
              <w:rPr>
                <w:sz w:val="24"/>
                <w:szCs w:val="24"/>
              </w:rPr>
            </w:pPr>
            <w:r w:rsidRPr="00691795">
              <w:rPr>
                <w:sz w:val="24"/>
                <w:szCs w:val="24"/>
              </w:rPr>
              <w:t>1</w:t>
            </w:r>
          </w:p>
        </w:tc>
        <w:tc>
          <w:tcPr>
            <w:tcW w:w="3211" w:type="dxa"/>
          </w:tcPr>
          <w:p w:rsidR="00D10DF4" w:rsidRPr="00691795" w:rsidRDefault="00D10DF4" w:rsidP="00691795">
            <w:pPr>
              <w:pStyle w:val="TableParagraph"/>
              <w:ind w:left="92" w:right="142"/>
              <w:rPr>
                <w:sz w:val="24"/>
                <w:szCs w:val="24"/>
              </w:rPr>
            </w:pPr>
          </w:p>
          <w:p w:rsidR="00691795" w:rsidRPr="00691795" w:rsidRDefault="00FB0441" w:rsidP="00691795">
            <w:pPr>
              <w:pStyle w:val="TableParagraph"/>
              <w:spacing w:before="1"/>
              <w:ind w:left="92" w:right="142"/>
              <w:rPr>
                <w:sz w:val="24"/>
                <w:szCs w:val="24"/>
              </w:rPr>
            </w:pPr>
            <w:r w:rsidRPr="00691795">
              <w:rPr>
                <w:sz w:val="24"/>
                <w:szCs w:val="24"/>
              </w:rPr>
              <w:t>Point No. 14</w:t>
            </w:r>
            <w:r w:rsidR="00691795" w:rsidRPr="00691795">
              <w:rPr>
                <w:sz w:val="24"/>
                <w:szCs w:val="24"/>
              </w:rPr>
              <w:t xml:space="preserve"> </w:t>
            </w:r>
          </w:p>
          <w:p w:rsidR="00FB0441" w:rsidRPr="00691795" w:rsidRDefault="00FB0441" w:rsidP="00691795">
            <w:pPr>
              <w:pStyle w:val="TableParagraph"/>
              <w:spacing w:before="1"/>
              <w:ind w:left="92" w:right="142"/>
              <w:rPr>
                <w:sz w:val="24"/>
                <w:szCs w:val="24"/>
              </w:rPr>
            </w:pPr>
            <w:r w:rsidRPr="00691795">
              <w:rPr>
                <w:sz w:val="24"/>
                <w:szCs w:val="24"/>
              </w:rPr>
              <w:t>Clause 20 Type Test (Page 43 of 79)</w:t>
            </w:r>
            <w:r w:rsidR="00AC68AC" w:rsidRPr="00691795">
              <w:rPr>
                <w:sz w:val="24"/>
                <w:szCs w:val="24"/>
              </w:rPr>
              <w:t xml:space="preserve"> of Section GIS Rev. 5A for Reactor current switching test For Reactive Current switching capability as per Clause 6.4.1</w:t>
            </w:r>
          </w:p>
          <w:p w:rsidR="00FB0441" w:rsidRPr="00691795" w:rsidRDefault="00FB0441" w:rsidP="00691795">
            <w:pPr>
              <w:pStyle w:val="TableParagraph"/>
              <w:spacing w:before="1"/>
              <w:ind w:left="92" w:right="142"/>
              <w:rPr>
                <w:sz w:val="24"/>
                <w:szCs w:val="24"/>
              </w:rPr>
            </w:pPr>
          </w:p>
        </w:tc>
        <w:tc>
          <w:tcPr>
            <w:tcW w:w="5237" w:type="dxa"/>
          </w:tcPr>
          <w:p w:rsidR="00B63492" w:rsidRPr="00691795" w:rsidRDefault="00FB0441" w:rsidP="00691795">
            <w:pPr>
              <w:pStyle w:val="TableParagraph"/>
              <w:spacing w:before="3" w:line="259" w:lineRule="auto"/>
              <w:ind w:left="92" w:right="142"/>
              <w:rPr>
                <w:sz w:val="24"/>
                <w:szCs w:val="24"/>
              </w:rPr>
            </w:pPr>
            <w:r w:rsidRPr="00691795">
              <w:rPr>
                <w:sz w:val="24"/>
                <w:szCs w:val="24"/>
              </w:rPr>
              <w:t>Please note that since the sub-station has only line bays and reactors are not available in the project, we understand that the reactor current switching test is not mandatory as per IEC. Request to confirm non-applicability of the reactor switching type test for this project.</w:t>
            </w:r>
          </w:p>
        </w:tc>
        <w:tc>
          <w:tcPr>
            <w:tcW w:w="4685" w:type="dxa"/>
          </w:tcPr>
          <w:p w:rsidR="00D10DF4" w:rsidRPr="00691795" w:rsidRDefault="00D10DF4" w:rsidP="00691795">
            <w:pPr>
              <w:pStyle w:val="TableParagraph"/>
              <w:spacing w:before="9"/>
              <w:ind w:left="92" w:right="142"/>
              <w:rPr>
                <w:sz w:val="24"/>
                <w:szCs w:val="24"/>
              </w:rPr>
            </w:pPr>
          </w:p>
          <w:p w:rsidR="00D10DF4" w:rsidRPr="00691795" w:rsidRDefault="00A15B8F" w:rsidP="00691795">
            <w:pPr>
              <w:pStyle w:val="TableParagraph"/>
              <w:spacing w:line="259" w:lineRule="auto"/>
              <w:ind w:left="92" w:right="142"/>
              <w:rPr>
                <w:sz w:val="24"/>
                <w:szCs w:val="24"/>
              </w:rPr>
            </w:pPr>
            <w:r w:rsidRPr="00691795">
              <w:rPr>
                <w:sz w:val="24"/>
                <w:szCs w:val="24"/>
              </w:rPr>
              <w:t>For Reactor current switching test</w:t>
            </w:r>
            <w:r w:rsidR="00890E81" w:rsidRPr="00691795">
              <w:rPr>
                <w:sz w:val="24"/>
                <w:szCs w:val="24"/>
              </w:rPr>
              <w:t>,</w:t>
            </w:r>
            <w:r w:rsidRPr="00691795">
              <w:rPr>
                <w:sz w:val="24"/>
                <w:szCs w:val="24"/>
              </w:rPr>
              <w:t xml:space="preserve"> </w:t>
            </w:r>
            <w:proofErr w:type="gramStart"/>
            <w:r w:rsidR="00A758DD" w:rsidRPr="00691795">
              <w:rPr>
                <w:sz w:val="24"/>
                <w:szCs w:val="24"/>
              </w:rPr>
              <w:t>Please</w:t>
            </w:r>
            <w:proofErr w:type="gramEnd"/>
            <w:r w:rsidR="00A758DD" w:rsidRPr="00691795">
              <w:rPr>
                <w:sz w:val="24"/>
                <w:szCs w:val="24"/>
              </w:rPr>
              <w:t xml:space="preserve"> refer</w:t>
            </w:r>
            <w:r w:rsidRPr="00691795">
              <w:rPr>
                <w:sz w:val="24"/>
                <w:szCs w:val="24"/>
              </w:rPr>
              <w:t xml:space="preserve"> </w:t>
            </w:r>
            <w:r w:rsidR="00A758DD" w:rsidRPr="00691795">
              <w:rPr>
                <w:sz w:val="24"/>
                <w:szCs w:val="24"/>
              </w:rPr>
              <w:t>clause</w:t>
            </w:r>
            <w:r w:rsidRPr="00691795">
              <w:rPr>
                <w:sz w:val="24"/>
                <w:szCs w:val="24"/>
              </w:rPr>
              <w:t xml:space="preserve"> </w:t>
            </w:r>
            <w:r w:rsidR="00A758DD" w:rsidRPr="00691795">
              <w:rPr>
                <w:sz w:val="24"/>
                <w:szCs w:val="24"/>
              </w:rPr>
              <w:t>(</w:t>
            </w:r>
            <w:r w:rsidRPr="00691795">
              <w:rPr>
                <w:sz w:val="24"/>
                <w:szCs w:val="24"/>
              </w:rPr>
              <w:t>B</w:t>
            </w:r>
            <w:r w:rsidR="00A758DD" w:rsidRPr="00691795">
              <w:rPr>
                <w:sz w:val="24"/>
                <w:szCs w:val="24"/>
              </w:rPr>
              <w:t>-</w:t>
            </w:r>
            <w:r w:rsidRPr="00691795">
              <w:rPr>
                <w:sz w:val="24"/>
                <w:szCs w:val="24"/>
              </w:rPr>
              <w:t xml:space="preserve">8) of Specific </w:t>
            </w:r>
            <w:r w:rsidR="00A758DD" w:rsidRPr="00691795">
              <w:rPr>
                <w:sz w:val="24"/>
                <w:szCs w:val="24"/>
              </w:rPr>
              <w:t>requirements CC</w:t>
            </w:r>
            <w:r w:rsidRPr="00691795">
              <w:rPr>
                <w:sz w:val="24"/>
                <w:szCs w:val="24"/>
              </w:rPr>
              <w:t>/ENGG/SPEC/SECPROJECT/SPECIFIC REQUIREMENT Rev 07)</w:t>
            </w:r>
            <w:r w:rsidR="00A758DD" w:rsidRPr="00691795">
              <w:rPr>
                <w:sz w:val="24"/>
                <w:szCs w:val="24"/>
              </w:rPr>
              <w:t xml:space="preserve">, refer Sl. No. 1 of </w:t>
            </w:r>
            <w:r w:rsidR="00691795" w:rsidRPr="00691795">
              <w:rPr>
                <w:sz w:val="24"/>
                <w:szCs w:val="24"/>
              </w:rPr>
              <w:t>Amendment - 6</w:t>
            </w:r>
            <w:r w:rsidRPr="00691795">
              <w:rPr>
                <w:sz w:val="24"/>
                <w:szCs w:val="24"/>
              </w:rPr>
              <w:t>.</w:t>
            </w:r>
          </w:p>
        </w:tc>
      </w:tr>
      <w:tr w:rsidR="00691795" w:rsidTr="00691795">
        <w:trPr>
          <w:trHeight w:val="1638"/>
        </w:trPr>
        <w:tc>
          <w:tcPr>
            <w:tcW w:w="1042" w:type="dxa"/>
          </w:tcPr>
          <w:p w:rsidR="00691795" w:rsidRPr="00AC68AC" w:rsidRDefault="00691795" w:rsidP="00691795">
            <w:pPr>
              <w:pStyle w:val="TableParagraph"/>
              <w:jc w:val="center"/>
              <w:rPr>
                <w:rFonts w:ascii="Times New Roman"/>
                <w:sz w:val="20"/>
                <w:szCs w:val="20"/>
              </w:rPr>
            </w:pPr>
            <w:r>
              <w:rPr>
                <w:rFonts w:ascii="Times New Roman"/>
                <w:sz w:val="20"/>
                <w:szCs w:val="20"/>
              </w:rPr>
              <w:t>2</w:t>
            </w:r>
          </w:p>
        </w:tc>
        <w:tc>
          <w:tcPr>
            <w:tcW w:w="3211" w:type="dxa"/>
          </w:tcPr>
          <w:p w:rsidR="00691795" w:rsidRPr="00691795" w:rsidRDefault="00691795" w:rsidP="00691795">
            <w:pPr>
              <w:pStyle w:val="TableParagraph"/>
              <w:spacing w:line="259" w:lineRule="auto"/>
              <w:ind w:left="92" w:right="142"/>
              <w:rPr>
                <w:sz w:val="24"/>
                <w:szCs w:val="24"/>
              </w:rPr>
            </w:pPr>
            <w:r>
              <w:rPr>
                <w:sz w:val="24"/>
                <w:szCs w:val="24"/>
              </w:rPr>
              <w:t>Fist envelope and bid form</w:t>
            </w:r>
          </w:p>
        </w:tc>
        <w:tc>
          <w:tcPr>
            <w:tcW w:w="5237" w:type="dxa"/>
          </w:tcPr>
          <w:p w:rsidR="00691795" w:rsidRDefault="00691795" w:rsidP="00691795">
            <w:pPr>
              <w:ind w:left="141" w:right="132"/>
              <w:jc w:val="both"/>
              <w:rPr>
                <w:rFonts w:eastAsiaTheme="minorHAnsi"/>
              </w:rPr>
            </w:pPr>
            <w:r>
              <w:rPr>
                <w:sz w:val="24"/>
                <w:szCs w:val="24"/>
              </w:rPr>
              <w:t>In the “Name of bidder’ sheet in first envelop, there is no option available for filling the number of JV Partners and details of other partner even after selecting the type of bidder as a JV (joint venture).</w:t>
            </w:r>
          </w:p>
          <w:p w:rsidR="00691795" w:rsidRDefault="00691795" w:rsidP="00691795">
            <w:pPr>
              <w:ind w:left="141" w:right="132"/>
              <w:jc w:val="both"/>
            </w:pPr>
            <w:r>
              <w:rPr>
                <w:sz w:val="24"/>
                <w:szCs w:val="24"/>
              </w:rPr>
              <w:t> </w:t>
            </w:r>
          </w:p>
          <w:p w:rsidR="00691795" w:rsidRDefault="00691795" w:rsidP="00691795">
            <w:pPr>
              <w:ind w:left="141" w:right="132"/>
              <w:jc w:val="both"/>
            </w:pPr>
            <w:r>
              <w:rPr>
                <w:sz w:val="24"/>
                <w:szCs w:val="24"/>
              </w:rPr>
              <w:t xml:space="preserve">Due to this error all the linked attachment sheets </w:t>
            </w:r>
            <w:proofErr w:type="gramStart"/>
            <w:r>
              <w:rPr>
                <w:sz w:val="24"/>
                <w:szCs w:val="24"/>
              </w:rPr>
              <w:t>shows</w:t>
            </w:r>
            <w:proofErr w:type="gramEnd"/>
            <w:r>
              <w:rPr>
                <w:sz w:val="24"/>
                <w:szCs w:val="24"/>
              </w:rPr>
              <w:t xml:space="preserve"> “#Ref!” error.</w:t>
            </w:r>
          </w:p>
          <w:p w:rsidR="00691795" w:rsidRDefault="00691795" w:rsidP="00691795">
            <w:pPr>
              <w:ind w:left="141" w:right="132"/>
              <w:jc w:val="both"/>
            </w:pPr>
            <w:r>
              <w:rPr>
                <w:sz w:val="24"/>
                <w:szCs w:val="24"/>
              </w:rPr>
              <w:t> </w:t>
            </w:r>
          </w:p>
          <w:p w:rsidR="00691795" w:rsidRDefault="00691795" w:rsidP="00691795">
            <w:pPr>
              <w:ind w:left="141" w:right="132"/>
              <w:jc w:val="both"/>
            </w:pPr>
            <w:r>
              <w:rPr>
                <w:sz w:val="24"/>
                <w:szCs w:val="24"/>
              </w:rPr>
              <w:t xml:space="preserve">Due to this we can’t take printout of auto generated integrity pact (Attachment – 14 IP) and couldn’t attest on notary stamp paper. </w:t>
            </w:r>
          </w:p>
          <w:p w:rsidR="00691795" w:rsidRDefault="00691795" w:rsidP="00691795">
            <w:pPr>
              <w:ind w:left="141" w:right="132"/>
              <w:jc w:val="both"/>
            </w:pPr>
            <w:r>
              <w:rPr>
                <w:sz w:val="24"/>
                <w:szCs w:val="24"/>
              </w:rPr>
              <w:t> </w:t>
            </w:r>
          </w:p>
          <w:p w:rsidR="00691795" w:rsidRPr="00AC68AC" w:rsidRDefault="00691795" w:rsidP="00691795">
            <w:pPr>
              <w:ind w:left="141" w:right="132"/>
              <w:jc w:val="both"/>
              <w:rPr>
                <w:sz w:val="20"/>
                <w:szCs w:val="20"/>
              </w:rPr>
            </w:pPr>
            <w:r>
              <w:rPr>
                <w:sz w:val="24"/>
                <w:szCs w:val="24"/>
              </w:rPr>
              <w:t>You are requested to please upload the corrected excel file of “fist envelope and bid form”.</w:t>
            </w:r>
          </w:p>
        </w:tc>
        <w:tc>
          <w:tcPr>
            <w:tcW w:w="4685" w:type="dxa"/>
          </w:tcPr>
          <w:p w:rsidR="00691795" w:rsidRPr="00691795" w:rsidRDefault="00691795" w:rsidP="00691795">
            <w:pPr>
              <w:ind w:left="141" w:right="132"/>
              <w:jc w:val="both"/>
              <w:rPr>
                <w:sz w:val="20"/>
                <w:szCs w:val="20"/>
              </w:rPr>
            </w:pPr>
            <w:r w:rsidRPr="00691795">
              <w:rPr>
                <w:sz w:val="24"/>
                <w:szCs w:val="24"/>
              </w:rPr>
              <w:t>Please refer Errata-1</w:t>
            </w:r>
            <w:r>
              <w:rPr>
                <w:sz w:val="24"/>
                <w:szCs w:val="24"/>
              </w:rPr>
              <w:t>.</w:t>
            </w:r>
          </w:p>
        </w:tc>
      </w:tr>
      <w:tr w:rsidR="00691795" w:rsidTr="00691795">
        <w:trPr>
          <w:trHeight w:val="781"/>
        </w:trPr>
        <w:tc>
          <w:tcPr>
            <w:tcW w:w="1042" w:type="dxa"/>
          </w:tcPr>
          <w:p w:rsidR="00691795" w:rsidRDefault="00691795" w:rsidP="00691795">
            <w:pPr>
              <w:pStyle w:val="TableParagraph"/>
              <w:jc w:val="center"/>
              <w:rPr>
                <w:rFonts w:ascii="Times New Roman"/>
                <w:sz w:val="20"/>
                <w:szCs w:val="20"/>
              </w:rPr>
            </w:pPr>
            <w:r>
              <w:rPr>
                <w:rFonts w:ascii="Times New Roman"/>
                <w:sz w:val="20"/>
                <w:szCs w:val="20"/>
              </w:rPr>
              <w:t>3</w:t>
            </w:r>
          </w:p>
        </w:tc>
        <w:tc>
          <w:tcPr>
            <w:tcW w:w="3211" w:type="dxa"/>
          </w:tcPr>
          <w:p w:rsidR="00691795" w:rsidRDefault="00691795" w:rsidP="00691795">
            <w:pPr>
              <w:pStyle w:val="TableParagraph"/>
              <w:spacing w:line="259" w:lineRule="auto"/>
              <w:ind w:left="92" w:right="142"/>
              <w:rPr>
                <w:sz w:val="24"/>
                <w:szCs w:val="24"/>
              </w:rPr>
            </w:pPr>
            <w:r>
              <w:rPr>
                <w:sz w:val="24"/>
                <w:szCs w:val="24"/>
              </w:rPr>
              <w:t>Price Schedule</w:t>
            </w:r>
          </w:p>
        </w:tc>
        <w:tc>
          <w:tcPr>
            <w:tcW w:w="5237" w:type="dxa"/>
          </w:tcPr>
          <w:p w:rsidR="00691795" w:rsidRDefault="00691795" w:rsidP="00691795">
            <w:pPr>
              <w:pStyle w:val="TableParagraph"/>
              <w:spacing w:line="259" w:lineRule="auto"/>
              <w:ind w:left="92" w:right="142"/>
              <w:rPr>
                <w:sz w:val="24"/>
                <w:szCs w:val="24"/>
              </w:rPr>
            </w:pPr>
            <w:r>
              <w:rPr>
                <w:sz w:val="24"/>
                <w:szCs w:val="24"/>
              </w:rPr>
              <w:t xml:space="preserve">There is error in date of submission year, the selection year is only </w:t>
            </w:r>
            <w:proofErr w:type="spellStart"/>
            <w:r>
              <w:rPr>
                <w:sz w:val="24"/>
                <w:szCs w:val="24"/>
              </w:rPr>
              <w:t>upto</w:t>
            </w:r>
            <w:proofErr w:type="spellEnd"/>
            <w:r>
              <w:rPr>
                <w:sz w:val="24"/>
                <w:szCs w:val="24"/>
              </w:rPr>
              <w:t xml:space="preserve"> 2021. Pls amend and uploaded revised.  </w:t>
            </w:r>
          </w:p>
        </w:tc>
        <w:tc>
          <w:tcPr>
            <w:tcW w:w="4685" w:type="dxa"/>
          </w:tcPr>
          <w:p w:rsidR="00691795" w:rsidRPr="00691795" w:rsidRDefault="00691795" w:rsidP="00691795">
            <w:pPr>
              <w:pStyle w:val="TableParagraph"/>
              <w:spacing w:line="259" w:lineRule="auto"/>
              <w:ind w:left="92" w:right="142"/>
              <w:rPr>
                <w:sz w:val="24"/>
                <w:szCs w:val="24"/>
              </w:rPr>
            </w:pPr>
            <w:r w:rsidRPr="00691795">
              <w:rPr>
                <w:sz w:val="24"/>
                <w:szCs w:val="24"/>
              </w:rPr>
              <w:t>Please use revised Price Schedule provided in Amendment – 5.</w:t>
            </w:r>
          </w:p>
        </w:tc>
      </w:tr>
    </w:tbl>
    <w:p w:rsidR="00BA3324" w:rsidRDefault="000A0B5F" w:rsidP="000A0B5F">
      <w:pPr>
        <w:ind w:right="830"/>
        <w:jc w:val="right"/>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3.85pt;height:31.9pt">
            <v:imagedata r:id="rId5" o:title=""/>
            <o:lock v:ext="edit" ungrouping="t" rotation="t" cropping="t" verticies="t" grouping="t"/>
            <o:signatureline v:ext="edit" id="{65B76619-97A9-401E-8AFB-4689EF91D57F}" provid="{00000000-0000-0000-0000-000000000000}" o:suggestedsigner="Ramit Anand" issignatureline="t"/>
          </v:shape>
        </w:pict>
      </w:r>
      <w:bookmarkEnd w:id="0"/>
    </w:p>
    <w:sectPr w:rsidR="00BA3324">
      <w:pgSz w:w="15840" w:h="12240" w:orient="landscape"/>
      <w:pgMar w:top="1080" w:right="6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284DFE"/>
    <w:multiLevelType w:val="hybridMultilevel"/>
    <w:tmpl w:val="7AA8073A"/>
    <w:lvl w:ilvl="0" w:tplc="A5926D9E">
      <w:start w:val="1"/>
      <w:numFmt w:val="decimal"/>
      <w:lvlText w:val="%1."/>
      <w:lvlJc w:val="left"/>
      <w:pPr>
        <w:ind w:left="195" w:hanging="165"/>
        <w:jc w:val="left"/>
      </w:pPr>
      <w:rPr>
        <w:rFonts w:ascii="Calibri" w:eastAsia="Calibri" w:hAnsi="Calibri" w:cs="Calibri" w:hint="default"/>
        <w:spacing w:val="-2"/>
        <w:w w:val="99"/>
        <w:sz w:val="17"/>
        <w:szCs w:val="17"/>
        <w:lang w:val="en-US" w:eastAsia="en-US" w:bidi="ar-SA"/>
      </w:rPr>
    </w:lvl>
    <w:lvl w:ilvl="1" w:tplc="B690204E">
      <w:numFmt w:val="bullet"/>
      <w:lvlText w:val="•"/>
      <w:lvlJc w:val="left"/>
      <w:pPr>
        <w:ind w:left="821" w:hanging="165"/>
      </w:pPr>
      <w:rPr>
        <w:rFonts w:hint="default"/>
        <w:lang w:val="en-US" w:eastAsia="en-US" w:bidi="ar-SA"/>
      </w:rPr>
    </w:lvl>
    <w:lvl w:ilvl="2" w:tplc="9A403414">
      <w:numFmt w:val="bullet"/>
      <w:lvlText w:val="•"/>
      <w:lvlJc w:val="left"/>
      <w:pPr>
        <w:ind w:left="1442" w:hanging="165"/>
      </w:pPr>
      <w:rPr>
        <w:rFonts w:hint="default"/>
        <w:lang w:val="en-US" w:eastAsia="en-US" w:bidi="ar-SA"/>
      </w:rPr>
    </w:lvl>
    <w:lvl w:ilvl="3" w:tplc="6EBEC946">
      <w:numFmt w:val="bullet"/>
      <w:lvlText w:val="•"/>
      <w:lvlJc w:val="left"/>
      <w:pPr>
        <w:ind w:left="2063" w:hanging="165"/>
      </w:pPr>
      <w:rPr>
        <w:rFonts w:hint="default"/>
        <w:lang w:val="en-US" w:eastAsia="en-US" w:bidi="ar-SA"/>
      </w:rPr>
    </w:lvl>
    <w:lvl w:ilvl="4" w:tplc="0EAC1BC6">
      <w:numFmt w:val="bullet"/>
      <w:lvlText w:val="•"/>
      <w:lvlJc w:val="left"/>
      <w:pPr>
        <w:ind w:left="2684" w:hanging="165"/>
      </w:pPr>
      <w:rPr>
        <w:rFonts w:hint="default"/>
        <w:lang w:val="en-US" w:eastAsia="en-US" w:bidi="ar-SA"/>
      </w:rPr>
    </w:lvl>
    <w:lvl w:ilvl="5" w:tplc="CA7A5E9C">
      <w:numFmt w:val="bullet"/>
      <w:lvlText w:val="•"/>
      <w:lvlJc w:val="left"/>
      <w:pPr>
        <w:ind w:left="3306" w:hanging="165"/>
      </w:pPr>
      <w:rPr>
        <w:rFonts w:hint="default"/>
        <w:lang w:val="en-US" w:eastAsia="en-US" w:bidi="ar-SA"/>
      </w:rPr>
    </w:lvl>
    <w:lvl w:ilvl="6" w:tplc="F30A5BEA">
      <w:numFmt w:val="bullet"/>
      <w:lvlText w:val="•"/>
      <w:lvlJc w:val="left"/>
      <w:pPr>
        <w:ind w:left="3927" w:hanging="165"/>
      </w:pPr>
      <w:rPr>
        <w:rFonts w:hint="default"/>
        <w:lang w:val="en-US" w:eastAsia="en-US" w:bidi="ar-SA"/>
      </w:rPr>
    </w:lvl>
    <w:lvl w:ilvl="7" w:tplc="9F9EF5C2">
      <w:numFmt w:val="bullet"/>
      <w:lvlText w:val="•"/>
      <w:lvlJc w:val="left"/>
      <w:pPr>
        <w:ind w:left="4548" w:hanging="165"/>
      </w:pPr>
      <w:rPr>
        <w:rFonts w:hint="default"/>
        <w:lang w:val="en-US" w:eastAsia="en-US" w:bidi="ar-SA"/>
      </w:rPr>
    </w:lvl>
    <w:lvl w:ilvl="8" w:tplc="DE64585E">
      <w:numFmt w:val="bullet"/>
      <w:lvlText w:val="•"/>
      <w:lvlJc w:val="left"/>
      <w:pPr>
        <w:ind w:left="5169" w:hanging="165"/>
      </w:pPr>
      <w:rPr>
        <w:rFonts w:hint="default"/>
        <w:lang w:val="en-US" w:eastAsia="en-US" w:bidi="ar-SA"/>
      </w:rPr>
    </w:lvl>
  </w:abstractNum>
  <w:abstractNum w:abstractNumId="1" w15:restartNumberingAfterBreak="0">
    <w:nsid w:val="3DFC22D9"/>
    <w:multiLevelType w:val="hybridMultilevel"/>
    <w:tmpl w:val="0DB67742"/>
    <w:lvl w:ilvl="0" w:tplc="82DCAABA">
      <w:start w:val="1"/>
      <w:numFmt w:val="decimal"/>
      <w:lvlText w:val="%1."/>
      <w:lvlJc w:val="left"/>
      <w:pPr>
        <w:ind w:left="195" w:hanging="165"/>
        <w:jc w:val="left"/>
      </w:pPr>
      <w:rPr>
        <w:rFonts w:ascii="Calibri" w:eastAsia="Calibri" w:hAnsi="Calibri" w:cs="Calibri" w:hint="default"/>
        <w:spacing w:val="-2"/>
        <w:w w:val="99"/>
        <w:sz w:val="17"/>
        <w:szCs w:val="17"/>
        <w:lang w:val="en-US" w:eastAsia="en-US" w:bidi="ar-SA"/>
      </w:rPr>
    </w:lvl>
    <w:lvl w:ilvl="1" w:tplc="26ACD710">
      <w:numFmt w:val="bullet"/>
      <w:lvlText w:val="•"/>
      <w:lvlJc w:val="left"/>
      <w:pPr>
        <w:ind w:left="662" w:hanging="165"/>
      </w:pPr>
      <w:rPr>
        <w:rFonts w:hint="default"/>
        <w:lang w:val="en-US" w:eastAsia="en-US" w:bidi="ar-SA"/>
      </w:rPr>
    </w:lvl>
    <w:lvl w:ilvl="2" w:tplc="08CE4834">
      <w:numFmt w:val="bullet"/>
      <w:lvlText w:val="•"/>
      <w:lvlJc w:val="left"/>
      <w:pPr>
        <w:ind w:left="1125" w:hanging="165"/>
      </w:pPr>
      <w:rPr>
        <w:rFonts w:hint="default"/>
        <w:lang w:val="en-US" w:eastAsia="en-US" w:bidi="ar-SA"/>
      </w:rPr>
    </w:lvl>
    <w:lvl w:ilvl="3" w:tplc="655E5E5A">
      <w:numFmt w:val="bullet"/>
      <w:lvlText w:val="•"/>
      <w:lvlJc w:val="left"/>
      <w:pPr>
        <w:ind w:left="1587" w:hanging="165"/>
      </w:pPr>
      <w:rPr>
        <w:rFonts w:hint="default"/>
        <w:lang w:val="en-US" w:eastAsia="en-US" w:bidi="ar-SA"/>
      </w:rPr>
    </w:lvl>
    <w:lvl w:ilvl="4" w:tplc="1710358A">
      <w:numFmt w:val="bullet"/>
      <w:lvlText w:val="•"/>
      <w:lvlJc w:val="left"/>
      <w:pPr>
        <w:ind w:left="2050" w:hanging="165"/>
      </w:pPr>
      <w:rPr>
        <w:rFonts w:hint="default"/>
        <w:lang w:val="en-US" w:eastAsia="en-US" w:bidi="ar-SA"/>
      </w:rPr>
    </w:lvl>
    <w:lvl w:ilvl="5" w:tplc="56D21FB4">
      <w:numFmt w:val="bullet"/>
      <w:lvlText w:val="•"/>
      <w:lvlJc w:val="left"/>
      <w:pPr>
        <w:ind w:left="2513" w:hanging="165"/>
      </w:pPr>
      <w:rPr>
        <w:rFonts w:hint="default"/>
        <w:lang w:val="en-US" w:eastAsia="en-US" w:bidi="ar-SA"/>
      </w:rPr>
    </w:lvl>
    <w:lvl w:ilvl="6" w:tplc="BAB2CD16">
      <w:numFmt w:val="bullet"/>
      <w:lvlText w:val="•"/>
      <w:lvlJc w:val="left"/>
      <w:pPr>
        <w:ind w:left="2975" w:hanging="165"/>
      </w:pPr>
      <w:rPr>
        <w:rFonts w:hint="default"/>
        <w:lang w:val="en-US" w:eastAsia="en-US" w:bidi="ar-SA"/>
      </w:rPr>
    </w:lvl>
    <w:lvl w:ilvl="7" w:tplc="4FA842E6">
      <w:numFmt w:val="bullet"/>
      <w:lvlText w:val="•"/>
      <w:lvlJc w:val="left"/>
      <w:pPr>
        <w:ind w:left="3438" w:hanging="165"/>
      </w:pPr>
      <w:rPr>
        <w:rFonts w:hint="default"/>
        <w:lang w:val="en-US" w:eastAsia="en-US" w:bidi="ar-SA"/>
      </w:rPr>
    </w:lvl>
    <w:lvl w:ilvl="8" w:tplc="BF3E3A3E">
      <w:numFmt w:val="bullet"/>
      <w:lvlText w:val="•"/>
      <w:lvlJc w:val="left"/>
      <w:pPr>
        <w:ind w:left="3900" w:hanging="165"/>
      </w:pPr>
      <w:rPr>
        <w:rFonts w:hint="default"/>
        <w:lang w:val="en-US" w:eastAsia="en-US" w:bidi="ar-SA"/>
      </w:rPr>
    </w:lvl>
  </w:abstractNum>
  <w:abstractNum w:abstractNumId="2" w15:restartNumberingAfterBreak="0">
    <w:nsid w:val="4F1E6CC8"/>
    <w:multiLevelType w:val="hybridMultilevel"/>
    <w:tmpl w:val="072C773A"/>
    <w:lvl w:ilvl="0" w:tplc="649AFC48">
      <w:start w:val="1"/>
      <w:numFmt w:val="decimal"/>
      <w:lvlText w:val="%1."/>
      <w:lvlJc w:val="left"/>
      <w:pPr>
        <w:ind w:left="30" w:hanging="165"/>
        <w:jc w:val="left"/>
      </w:pPr>
      <w:rPr>
        <w:rFonts w:ascii="Calibri" w:eastAsia="Calibri" w:hAnsi="Calibri" w:cs="Calibri" w:hint="default"/>
        <w:spacing w:val="-2"/>
        <w:w w:val="99"/>
        <w:sz w:val="17"/>
        <w:szCs w:val="17"/>
        <w:lang w:val="en-US" w:eastAsia="en-US" w:bidi="ar-SA"/>
      </w:rPr>
    </w:lvl>
    <w:lvl w:ilvl="1" w:tplc="2422AE76">
      <w:numFmt w:val="bullet"/>
      <w:lvlText w:val="•"/>
      <w:lvlJc w:val="left"/>
      <w:pPr>
        <w:ind w:left="677" w:hanging="165"/>
      </w:pPr>
      <w:rPr>
        <w:rFonts w:hint="default"/>
        <w:lang w:val="en-US" w:eastAsia="en-US" w:bidi="ar-SA"/>
      </w:rPr>
    </w:lvl>
    <w:lvl w:ilvl="2" w:tplc="623C31B8">
      <w:numFmt w:val="bullet"/>
      <w:lvlText w:val="•"/>
      <w:lvlJc w:val="left"/>
      <w:pPr>
        <w:ind w:left="1314" w:hanging="165"/>
      </w:pPr>
      <w:rPr>
        <w:rFonts w:hint="default"/>
        <w:lang w:val="en-US" w:eastAsia="en-US" w:bidi="ar-SA"/>
      </w:rPr>
    </w:lvl>
    <w:lvl w:ilvl="3" w:tplc="DFD20A4A">
      <w:numFmt w:val="bullet"/>
      <w:lvlText w:val="•"/>
      <w:lvlJc w:val="left"/>
      <w:pPr>
        <w:ind w:left="1951" w:hanging="165"/>
      </w:pPr>
      <w:rPr>
        <w:rFonts w:hint="default"/>
        <w:lang w:val="en-US" w:eastAsia="en-US" w:bidi="ar-SA"/>
      </w:rPr>
    </w:lvl>
    <w:lvl w:ilvl="4" w:tplc="138666C0">
      <w:numFmt w:val="bullet"/>
      <w:lvlText w:val="•"/>
      <w:lvlJc w:val="left"/>
      <w:pPr>
        <w:ind w:left="2588" w:hanging="165"/>
      </w:pPr>
      <w:rPr>
        <w:rFonts w:hint="default"/>
        <w:lang w:val="en-US" w:eastAsia="en-US" w:bidi="ar-SA"/>
      </w:rPr>
    </w:lvl>
    <w:lvl w:ilvl="5" w:tplc="2BB2B9A0">
      <w:numFmt w:val="bullet"/>
      <w:lvlText w:val="•"/>
      <w:lvlJc w:val="left"/>
      <w:pPr>
        <w:ind w:left="3226" w:hanging="165"/>
      </w:pPr>
      <w:rPr>
        <w:rFonts w:hint="default"/>
        <w:lang w:val="en-US" w:eastAsia="en-US" w:bidi="ar-SA"/>
      </w:rPr>
    </w:lvl>
    <w:lvl w:ilvl="6" w:tplc="DF8A76AC">
      <w:numFmt w:val="bullet"/>
      <w:lvlText w:val="•"/>
      <w:lvlJc w:val="left"/>
      <w:pPr>
        <w:ind w:left="3863" w:hanging="165"/>
      </w:pPr>
      <w:rPr>
        <w:rFonts w:hint="default"/>
        <w:lang w:val="en-US" w:eastAsia="en-US" w:bidi="ar-SA"/>
      </w:rPr>
    </w:lvl>
    <w:lvl w:ilvl="7" w:tplc="36E8DC78">
      <w:numFmt w:val="bullet"/>
      <w:lvlText w:val="•"/>
      <w:lvlJc w:val="left"/>
      <w:pPr>
        <w:ind w:left="4500" w:hanging="165"/>
      </w:pPr>
      <w:rPr>
        <w:rFonts w:hint="default"/>
        <w:lang w:val="en-US" w:eastAsia="en-US" w:bidi="ar-SA"/>
      </w:rPr>
    </w:lvl>
    <w:lvl w:ilvl="8" w:tplc="90580B30">
      <w:numFmt w:val="bullet"/>
      <w:lvlText w:val="•"/>
      <w:lvlJc w:val="left"/>
      <w:pPr>
        <w:ind w:left="5137" w:hanging="165"/>
      </w:pPr>
      <w:rPr>
        <w:rFonts w:hint="default"/>
        <w:lang w:val="en-US" w:eastAsia="en-US" w:bidi="ar-SA"/>
      </w:rPr>
    </w:lvl>
  </w:abstractNum>
  <w:abstractNum w:abstractNumId="3" w15:restartNumberingAfterBreak="0">
    <w:nsid w:val="585D283B"/>
    <w:multiLevelType w:val="hybridMultilevel"/>
    <w:tmpl w:val="55286208"/>
    <w:lvl w:ilvl="0" w:tplc="2E583934">
      <w:start w:val="1"/>
      <w:numFmt w:val="decimal"/>
      <w:lvlText w:val="%1."/>
      <w:lvlJc w:val="left"/>
      <w:pPr>
        <w:ind w:left="30" w:hanging="165"/>
        <w:jc w:val="left"/>
      </w:pPr>
      <w:rPr>
        <w:rFonts w:ascii="Calibri" w:eastAsia="Calibri" w:hAnsi="Calibri" w:cs="Calibri" w:hint="default"/>
        <w:spacing w:val="-2"/>
        <w:w w:val="99"/>
        <w:sz w:val="17"/>
        <w:szCs w:val="17"/>
        <w:lang w:val="en-US" w:eastAsia="en-US" w:bidi="ar-SA"/>
      </w:rPr>
    </w:lvl>
    <w:lvl w:ilvl="1" w:tplc="EE7C95F4">
      <w:numFmt w:val="bullet"/>
      <w:lvlText w:val="•"/>
      <w:lvlJc w:val="left"/>
      <w:pPr>
        <w:ind w:left="518" w:hanging="165"/>
      </w:pPr>
      <w:rPr>
        <w:rFonts w:hint="default"/>
        <w:lang w:val="en-US" w:eastAsia="en-US" w:bidi="ar-SA"/>
      </w:rPr>
    </w:lvl>
    <w:lvl w:ilvl="2" w:tplc="1A383686">
      <w:numFmt w:val="bullet"/>
      <w:lvlText w:val="•"/>
      <w:lvlJc w:val="left"/>
      <w:pPr>
        <w:ind w:left="997" w:hanging="165"/>
      </w:pPr>
      <w:rPr>
        <w:rFonts w:hint="default"/>
        <w:lang w:val="en-US" w:eastAsia="en-US" w:bidi="ar-SA"/>
      </w:rPr>
    </w:lvl>
    <w:lvl w:ilvl="3" w:tplc="FCC260C8">
      <w:numFmt w:val="bullet"/>
      <w:lvlText w:val="•"/>
      <w:lvlJc w:val="left"/>
      <w:pPr>
        <w:ind w:left="1475" w:hanging="165"/>
      </w:pPr>
      <w:rPr>
        <w:rFonts w:hint="default"/>
        <w:lang w:val="en-US" w:eastAsia="en-US" w:bidi="ar-SA"/>
      </w:rPr>
    </w:lvl>
    <w:lvl w:ilvl="4" w:tplc="624A18A6">
      <w:numFmt w:val="bullet"/>
      <w:lvlText w:val="•"/>
      <w:lvlJc w:val="left"/>
      <w:pPr>
        <w:ind w:left="1954" w:hanging="165"/>
      </w:pPr>
      <w:rPr>
        <w:rFonts w:hint="default"/>
        <w:lang w:val="en-US" w:eastAsia="en-US" w:bidi="ar-SA"/>
      </w:rPr>
    </w:lvl>
    <w:lvl w:ilvl="5" w:tplc="008EA0C8">
      <w:numFmt w:val="bullet"/>
      <w:lvlText w:val="•"/>
      <w:lvlJc w:val="left"/>
      <w:pPr>
        <w:ind w:left="2433" w:hanging="165"/>
      </w:pPr>
      <w:rPr>
        <w:rFonts w:hint="default"/>
        <w:lang w:val="en-US" w:eastAsia="en-US" w:bidi="ar-SA"/>
      </w:rPr>
    </w:lvl>
    <w:lvl w:ilvl="6" w:tplc="9486481E">
      <w:numFmt w:val="bullet"/>
      <w:lvlText w:val="•"/>
      <w:lvlJc w:val="left"/>
      <w:pPr>
        <w:ind w:left="2911" w:hanging="165"/>
      </w:pPr>
      <w:rPr>
        <w:rFonts w:hint="default"/>
        <w:lang w:val="en-US" w:eastAsia="en-US" w:bidi="ar-SA"/>
      </w:rPr>
    </w:lvl>
    <w:lvl w:ilvl="7" w:tplc="3C341AFA">
      <w:numFmt w:val="bullet"/>
      <w:lvlText w:val="•"/>
      <w:lvlJc w:val="left"/>
      <w:pPr>
        <w:ind w:left="3390" w:hanging="165"/>
      </w:pPr>
      <w:rPr>
        <w:rFonts w:hint="default"/>
        <w:lang w:val="en-US" w:eastAsia="en-US" w:bidi="ar-SA"/>
      </w:rPr>
    </w:lvl>
    <w:lvl w:ilvl="8" w:tplc="4F389B64">
      <w:numFmt w:val="bullet"/>
      <w:lvlText w:val="•"/>
      <w:lvlJc w:val="left"/>
      <w:pPr>
        <w:ind w:left="3868" w:hanging="165"/>
      </w:pPr>
      <w:rPr>
        <w:rFonts w:hint="default"/>
        <w:lang w:val="en-US" w:eastAsia="en-US" w:bidi="ar-SA"/>
      </w:rPr>
    </w:lvl>
  </w:abstractNum>
  <w:abstractNum w:abstractNumId="4" w15:restartNumberingAfterBreak="0">
    <w:nsid w:val="5CDA66EF"/>
    <w:multiLevelType w:val="hybridMultilevel"/>
    <w:tmpl w:val="4EF21030"/>
    <w:lvl w:ilvl="0" w:tplc="7124076C">
      <w:start w:val="1"/>
      <w:numFmt w:val="decimal"/>
      <w:lvlText w:val="%1."/>
      <w:lvlJc w:val="left"/>
      <w:pPr>
        <w:ind w:left="30" w:hanging="165"/>
        <w:jc w:val="left"/>
      </w:pPr>
      <w:rPr>
        <w:rFonts w:ascii="Calibri" w:eastAsia="Calibri" w:hAnsi="Calibri" w:cs="Calibri" w:hint="default"/>
        <w:spacing w:val="-2"/>
        <w:w w:val="99"/>
        <w:sz w:val="17"/>
        <w:szCs w:val="17"/>
        <w:lang w:val="en-US" w:eastAsia="en-US" w:bidi="ar-SA"/>
      </w:rPr>
    </w:lvl>
    <w:lvl w:ilvl="1" w:tplc="1CF8D8E6">
      <w:numFmt w:val="bullet"/>
      <w:lvlText w:val="•"/>
      <w:lvlJc w:val="left"/>
      <w:pPr>
        <w:ind w:left="677" w:hanging="165"/>
      </w:pPr>
      <w:rPr>
        <w:rFonts w:hint="default"/>
        <w:lang w:val="en-US" w:eastAsia="en-US" w:bidi="ar-SA"/>
      </w:rPr>
    </w:lvl>
    <w:lvl w:ilvl="2" w:tplc="6AC8FC60">
      <w:numFmt w:val="bullet"/>
      <w:lvlText w:val="•"/>
      <w:lvlJc w:val="left"/>
      <w:pPr>
        <w:ind w:left="1314" w:hanging="165"/>
      </w:pPr>
      <w:rPr>
        <w:rFonts w:hint="default"/>
        <w:lang w:val="en-US" w:eastAsia="en-US" w:bidi="ar-SA"/>
      </w:rPr>
    </w:lvl>
    <w:lvl w:ilvl="3" w:tplc="A5DECFD6">
      <w:numFmt w:val="bullet"/>
      <w:lvlText w:val="•"/>
      <w:lvlJc w:val="left"/>
      <w:pPr>
        <w:ind w:left="1951" w:hanging="165"/>
      </w:pPr>
      <w:rPr>
        <w:rFonts w:hint="default"/>
        <w:lang w:val="en-US" w:eastAsia="en-US" w:bidi="ar-SA"/>
      </w:rPr>
    </w:lvl>
    <w:lvl w:ilvl="4" w:tplc="C8CCC724">
      <w:numFmt w:val="bullet"/>
      <w:lvlText w:val="•"/>
      <w:lvlJc w:val="left"/>
      <w:pPr>
        <w:ind w:left="2588" w:hanging="165"/>
      </w:pPr>
      <w:rPr>
        <w:rFonts w:hint="default"/>
        <w:lang w:val="en-US" w:eastAsia="en-US" w:bidi="ar-SA"/>
      </w:rPr>
    </w:lvl>
    <w:lvl w:ilvl="5" w:tplc="49FCC8E2">
      <w:numFmt w:val="bullet"/>
      <w:lvlText w:val="•"/>
      <w:lvlJc w:val="left"/>
      <w:pPr>
        <w:ind w:left="3226" w:hanging="165"/>
      </w:pPr>
      <w:rPr>
        <w:rFonts w:hint="default"/>
        <w:lang w:val="en-US" w:eastAsia="en-US" w:bidi="ar-SA"/>
      </w:rPr>
    </w:lvl>
    <w:lvl w:ilvl="6" w:tplc="40BE26A6">
      <w:numFmt w:val="bullet"/>
      <w:lvlText w:val="•"/>
      <w:lvlJc w:val="left"/>
      <w:pPr>
        <w:ind w:left="3863" w:hanging="165"/>
      </w:pPr>
      <w:rPr>
        <w:rFonts w:hint="default"/>
        <w:lang w:val="en-US" w:eastAsia="en-US" w:bidi="ar-SA"/>
      </w:rPr>
    </w:lvl>
    <w:lvl w:ilvl="7" w:tplc="2F74D394">
      <w:numFmt w:val="bullet"/>
      <w:lvlText w:val="•"/>
      <w:lvlJc w:val="left"/>
      <w:pPr>
        <w:ind w:left="4500" w:hanging="165"/>
      </w:pPr>
      <w:rPr>
        <w:rFonts w:hint="default"/>
        <w:lang w:val="en-US" w:eastAsia="en-US" w:bidi="ar-SA"/>
      </w:rPr>
    </w:lvl>
    <w:lvl w:ilvl="8" w:tplc="8AEE6F5A">
      <w:numFmt w:val="bullet"/>
      <w:lvlText w:val="•"/>
      <w:lvlJc w:val="left"/>
      <w:pPr>
        <w:ind w:left="5137" w:hanging="165"/>
      </w:pPr>
      <w:rPr>
        <w:rFonts w:hint="default"/>
        <w:lang w:val="en-US" w:eastAsia="en-US" w:bidi="ar-SA"/>
      </w:rPr>
    </w:lvl>
  </w:abstractNum>
  <w:abstractNum w:abstractNumId="5" w15:restartNumberingAfterBreak="0">
    <w:nsid w:val="70E71B64"/>
    <w:multiLevelType w:val="hybridMultilevel"/>
    <w:tmpl w:val="03B201C8"/>
    <w:lvl w:ilvl="0" w:tplc="9DAA02CC">
      <w:start w:val="1"/>
      <w:numFmt w:val="decimal"/>
      <w:lvlText w:val="%1."/>
      <w:lvlJc w:val="left"/>
      <w:pPr>
        <w:ind w:left="30" w:hanging="165"/>
        <w:jc w:val="left"/>
      </w:pPr>
      <w:rPr>
        <w:rFonts w:ascii="Calibri" w:eastAsia="Calibri" w:hAnsi="Calibri" w:cs="Calibri" w:hint="default"/>
        <w:spacing w:val="-2"/>
        <w:w w:val="99"/>
        <w:sz w:val="17"/>
        <w:szCs w:val="17"/>
        <w:lang w:val="en-US" w:eastAsia="en-US" w:bidi="ar-SA"/>
      </w:rPr>
    </w:lvl>
    <w:lvl w:ilvl="1" w:tplc="C0341B10">
      <w:numFmt w:val="bullet"/>
      <w:lvlText w:val="•"/>
      <w:lvlJc w:val="left"/>
      <w:pPr>
        <w:ind w:left="677" w:hanging="165"/>
      </w:pPr>
      <w:rPr>
        <w:rFonts w:hint="default"/>
        <w:lang w:val="en-US" w:eastAsia="en-US" w:bidi="ar-SA"/>
      </w:rPr>
    </w:lvl>
    <w:lvl w:ilvl="2" w:tplc="82FC92DC">
      <w:numFmt w:val="bullet"/>
      <w:lvlText w:val="•"/>
      <w:lvlJc w:val="left"/>
      <w:pPr>
        <w:ind w:left="1314" w:hanging="165"/>
      </w:pPr>
      <w:rPr>
        <w:rFonts w:hint="default"/>
        <w:lang w:val="en-US" w:eastAsia="en-US" w:bidi="ar-SA"/>
      </w:rPr>
    </w:lvl>
    <w:lvl w:ilvl="3" w:tplc="75BC1E72">
      <w:numFmt w:val="bullet"/>
      <w:lvlText w:val="•"/>
      <w:lvlJc w:val="left"/>
      <w:pPr>
        <w:ind w:left="1951" w:hanging="165"/>
      </w:pPr>
      <w:rPr>
        <w:rFonts w:hint="default"/>
        <w:lang w:val="en-US" w:eastAsia="en-US" w:bidi="ar-SA"/>
      </w:rPr>
    </w:lvl>
    <w:lvl w:ilvl="4" w:tplc="599AD006">
      <w:numFmt w:val="bullet"/>
      <w:lvlText w:val="•"/>
      <w:lvlJc w:val="left"/>
      <w:pPr>
        <w:ind w:left="2588" w:hanging="165"/>
      </w:pPr>
      <w:rPr>
        <w:rFonts w:hint="default"/>
        <w:lang w:val="en-US" w:eastAsia="en-US" w:bidi="ar-SA"/>
      </w:rPr>
    </w:lvl>
    <w:lvl w:ilvl="5" w:tplc="FD24E64E">
      <w:numFmt w:val="bullet"/>
      <w:lvlText w:val="•"/>
      <w:lvlJc w:val="left"/>
      <w:pPr>
        <w:ind w:left="3226" w:hanging="165"/>
      </w:pPr>
      <w:rPr>
        <w:rFonts w:hint="default"/>
        <w:lang w:val="en-US" w:eastAsia="en-US" w:bidi="ar-SA"/>
      </w:rPr>
    </w:lvl>
    <w:lvl w:ilvl="6" w:tplc="F9108DD6">
      <w:numFmt w:val="bullet"/>
      <w:lvlText w:val="•"/>
      <w:lvlJc w:val="left"/>
      <w:pPr>
        <w:ind w:left="3863" w:hanging="165"/>
      </w:pPr>
      <w:rPr>
        <w:rFonts w:hint="default"/>
        <w:lang w:val="en-US" w:eastAsia="en-US" w:bidi="ar-SA"/>
      </w:rPr>
    </w:lvl>
    <w:lvl w:ilvl="7" w:tplc="E510287A">
      <w:numFmt w:val="bullet"/>
      <w:lvlText w:val="•"/>
      <w:lvlJc w:val="left"/>
      <w:pPr>
        <w:ind w:left="4500" w:hanging="165"/>
      </w:pPr>
      <w:rPr>
        <w:rFonts w:hint="default"/>
        <w:lang w:val="en-US" w:eastAsia="en-US" w:bidi="ar-SA"/>
      </w:rPr>
    </w:lvl>
    <w:lvl w:ilvl="8" w:tplc="2BA4A124">
      <w:numFmt w:val="bullet"/>
      <w:lvlText w:val="•"/>
      <w:lvlJc w:val="left"/>
      <w:pPr>
        <w:ind w:left="5137" w:hanging="165"/>
      </w:pPr>
      <w:rPr>
        <w:rFonts w:hint="default"/>
        <w:lang w:val="en-US" w:eastAsia="en-US" w:bidi="ar-SA"/>
      </w:r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DF4"/>
    <w:rsid w:val="00094CE0"/>
    <w:rsid w:val="000A0B5F"/>
    <w:rsid w:val="003C7E43"/>
    <w:rsid w:val="00691795"/>
    <w:rsid w:val="00890E81"/>
    <w:rsid w:val="008B4EBB"/>
    <w:rsid w:val="008E2F0F"/>
    <w:rsid w:val="0096185C"/>
    <w:rsid w:val="00A15B8F"/>
    <w:rsid w:val="00A758DD"/>
    <w:rsid w:val="00AC68AC"/>
    <w:rsid w:val="00B63492"/>
    <w:rsid w:val="00B87C17"/>
    <w:rsid w:val="00BA3324"/>
    <w:rsid w:val="00C94CB4"/>
    <w:rsid w:val="00D10DF4"/>
    <w:rsid w:val="00FB044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E36FB"/>
  <w15:docId w15:val="{76222F3E-937C-4B22-B7A2-E0CC62704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73651">
      <w:bodyDiv w:val="1"/>
      <w:marLeft w:val="0"/>
      <w:marRight w:val="0"/>
      <w:marTop w:val="0"/>
      <w:marBottom w:val="0"/>
      <w:divBdr>
        <w:top w:val="none" w:sz="0" w:space="0" w:color="auto"/>
        <w:left w:val="none" w:sz="0" w:space="0" w:color="auto"/>
        <w:bottom w:val="none" w:sz="0" w:space="0" w:color="auto"/>
        <w:right w:val="none" w:sz="0" w:space="0" w:color="auto"/>
      </w:divBdr>
    </w:div>
    <w:div w:id="220138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PsWF9fejBoDYItCflWYvQKDEonDE6aP4AwAZVIaiwIM=</DigestValue>
    </Reference>
    <Reference Type="http://www.w3.org/2000/09/xmldsig#Object" URI="#idOfficeObject">
      <DigestMethod Algorithm="http://www.w3.org/2001/04/xmlenc#sha256"/>
      <DigestValue>WVQ+R6PGEZFcsQY1QllRZqUn4U14K35TBsF6iiMTSg8=</DigestValue>
    </Reference>
    <Reference Type="http://uri.etsi.org/01903#SignedProperties" URI="#idSignedProperties">
      <Transforms>
        <Transform Algorithm="http://www.w3.org/TR/2001/REC-xml-c14n-20010315"/>
      </Transforms>
      <DigestMethod Algorithm="http://www.w3.org/2001/04/xmlenc#sha256"/>
      <DigestValue>HxC5sVVbxyLfp2CbLTWvszS3wEA6pohU8fslmj0o66U=</DigestValue>
    </Reference>
    <Reference Type="http://www.w3.org/2000/09/xmldsig#Object" URI="#idValidSigLnImg">
      <DigestMethod Algorithm="http://www.w3.org/2001/04/xmlenc#sha256"/>
      <DigestValue>7OpiZGYV0BQcsdIRW/XM9rSisnPoovFn2/dTwyMvQR0=</DigestValue>
    </Reference>
    <Reference Type="http://www.w3.org/2000/09/xmldsig#Object" URI="#idInvalidSigLnImg">
      <DigestMethod Algorithm="http://www.w3.org/2001/04/xmlenc#sha256"/>
      <DigestValue>yOyQF1naVN36B9vLJJqUvpAd+Uhzlpcfgy/4sbWFYjc=</DigestValue>
    </Reference>
  </SignedInfo>
  <SignatureValue>y4nm06OdYI+F62cAiwdmCgU1OAG/Aaa2juiUESZHy16iQ21hs15clauRTntsEqvC/s5hX03F9KMw
xabG9yZR5++kmkShz82X1docFg9cXbby7UBdU6YaHq7lUEPG7ih7f7WrtRAitD3bZE5ntJ55fzn1
HCMAbZ2haUMh4Zsgfzy7+Cbbbzzg/8OvgyrLlbRAU+ZAILUIpNXmlWeMT4VxIdwPKKmUCFX+4gSx
jlQYsn/8yiFTMFD6BzaF1oQAbi5KLMhlQ/xT8nLY8wfFqKooQqFU0sxsWGRtEc5uwA4FWeGEljE1
5L5WN9iyBsjB1XD2zFyPPwbXomA5LmBcARQx8w==</SignatureValue>
  <KeyInfo>
    <X509Data>
      <X509Certificate>MIIH2DCCBsCgAwIBAgIEYkcMpDANBgkqhkiG9w0BAQsFADCBkTELMAkGA1UEBhMCSU4xQTA/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AbtamiU1jntGKwltzMfLT6G3ZMtE/Vi377rqgu48VNdHj6y2Uysi6J6r7l23AZZfE+9zbNfCZQt936Hdx1CcFUUWZe7G5hx2aSaZJEs8wkMYi1k7jd7m3AnErtYHdXKpB0iKNTmIuF6yzNC7UcDMq83gwuF4k5DDYT9AZI6DoDHKTi5tNFf4/k9CIZH8mzqvNiq8wRGA6jSPoKEom0ZXAZczmYUghGkxlsn1c4eq4eQH/9j8NoPyDxVFP4wK/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OzAdBgNVHQ4EFgQUBElmpnd5heaoJOZBgYEZEzSN+CkwGQYJKoZIhvZ9B0EABAwwChsEVjguMwMCBDAwDQYJKoZIhvcNAQELBQADggEBAIs8LbzoIv65DCeK3n1cfpAmtaq5iOoX86Y2OYlql7yDaz2qRNQwx4yuuqtewlUWPZZw3QtVj8YqwjU0MF064URp827KLfHMUdKS9Jz3qNbYoyk8O9rAiXH5aXTzI3HatwkDvqSAzTIE/Lh3KVkYVIpbkf5UuGskqNPnlcKWC9/begCQ8B4zDP+1Psynd8iOoZzmWkYpzGWqYl7ed3Q0zbTDnH14+qBPmnn2dHlrh+xA3LH21kOA8ukmpoWf0TN2n9dhzMByCh8NVVKJ46PWKJVNl3rkpbRJD21RHGkRV3DLgpjDTP29+0KeR/FJphZjEkgb4Fqp8Zt6NiwRpwstN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Transform>
          <Transform Algorithm="http://www.w3.org/TR/2001/REC-xml-c14n-20010315"/>
        </Transforms>
        <DigestMethod Algorithm="http://www.w3.org/2001/04/xmlenc#sha256"/>
        <DigestValue>mi2O6a43ZEnvmbbsrUUIZfr1tPHR4ThsNsRDRpYN164=</DigestValue>
      </Reference>
      <Reference URI="/word/document.xml?ContentType=application/vnd.openxmlformats-officedocument.wordprocessingml.document.main+xml">
        <DigestMethod Algorithm="http://www.w3.org/2001/04/xmlenc#sha256"/>
        <DigestValue>PeH+hfOOzTm8GrZ3ZXqaZZOdDfR/EPdJXk2vEbMJy6c=</DigestValue>
      </Reference>
      <Reference URI="/word/fontTable.xml?ContentType=application/vnd.openxmlformats-officedocument.wordprocessingml.fontTable+xml">
        <DigestMethod Algorithm="http://www.w3.org/2001/04/xmlenc#sha256"/>
        <DigestValue>IHvOWa6+cHK8w8NjtduHDuTWVbNNUqPJTqvia52x/kE=</DigestValue>
      </Reference>
      <Reference URI="/word/media/image1.emf?ContentType=image/x-emf">
        <DigestMethod Algorithm="http://www.w3.org/2001/04/xmlenc#sha256"/>
        <DigestValue>EtAlEQu8WGSGdIKlpT/NcKGGbZYi05H+pLiql3ZES7s=</DigestValue>
      </Reference>
      <Reference URI="/word/numbering.xml?ContentType=application/vnd.openxmlformats-officedocument.wordprocessingml.numbering+xml">
        <DigestMethod Algorithm="http://www.w3.org/2001/04/xmlenc#sha256"/>
        <DigestValue>YL7w9dyuEAZdj6fbG3OvcFeqUU3su6fk9rlgWmdhM8Y=</DigestValue>
      </Reference>
      <Reference URI="/word/settings.xml?ContentType=application/vnd.openxmlformats-officedocument.wordprocessingml.settings+xml">
        <DigestMethod Algorithm="http://www.w3.org/2001/04/xmlenc#sha256"/>
        <DigestValue>nPpKyanyzvxxS59AT81Opn8vsRdhsRD1tLP5z/UhvjI=</DigestValue>
      </Reference>
      <Reference URI="/word/styles.xml?ContentType=application/vnd.openxmlformats-officedocument.wordprocessingml.styles+xml">
        <DigestMethod Algorithm="http://www.w3.org/2001/04/xmlenc#sha256"/>
        <DigestValue>cYdmruFmLyjdLz7y8pCXvG3pCvO/of33qedamGu/jaY=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CXwxYx9r1nUuRBJVrvtbtKdiYsOpkXmE1re1YXmOL/4=</DigestValue>
      </Reference>
    </Manifest>
    <SignatureProperties>
      <SignatureProperty Id="idSignatureTime" Target="#idPackageSignature">
        <mdssi:SignatureTime xmlns:mdssi="http://schemas.openxmlformats.org/package/2006/digital-signature">
          <mdssi:Format>YYYY-MM-DDThh:mm:ssTZD</mdssi:Format>
          <mdssi:Value>2022-08-29T04:46:58Z</mdssi:Value>
        </mdssi:SignatureTime>
      </SignatureProperty>
    </SignatureProperties>
  </Object>
  <Object Id="idOfficeObject">
    <SignatureProperties>
      <SignatureProperty Id="idOfficeV1Details" Target="#idPackageSignature">
        <SignatureInfoV1 xmlns="http://schemas.microsoft.com/office/2006/digsig">
          <SetupID>{65B76619-97A9-401E-8AFB-4689EF91D57F}</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16.0.10389/14</OfficeVersion>
          <ApplicationVersion>16.0.10389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2022-08-29T04:46:58Z</xd:SigningTime>
          <xd:SigningCertificate>
            <xd:Cert>
              <xd:CertDigest>
                <DigestMethod Algorithm="http://www.w3.org/2001/04/xmlenc#sha256"/>
                <DigestValue>u3nVM7iu6IHLjVZI1VYDasr7/SgcHXj5wXrm+hO0GmA=</DigestValue>
              </xd:CertDigest>
              <xd:IssuerSerial>
                <X509IssuerName>CN=(n)Code Solutions Sub-CA for DSC 2022, OU=Sub-CA, O=Gujarat Narmada Valley Fertilizers and Chemicals Limited, C=IN</X509IssuerName>
                <X509SerialNumber>1648823460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DYGAAAaQwAACBFTUYAAAEA4PkAAMY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IGIVeQcCAACQ3/lDpAAAAIgOgrP5fwAAAAAAAAAAAAAgYhV5BwIAAAAAAAAAAAAAMN/5Q6QAAAAAAAAAAAAAAAAAAAAAAAAAaRcr39n9AACQ3/lDpAAAAIDZ1AgHAgAAcEo6CgcCAABQ7Ht7BwIAAPDg+UMAAAAAAAAAAAAAAAAHAAAAAAAAANBS7ggHAgAALOD5Q6QAAABp4PlDpAAAANG3WrP5fwAAAKCrUPl/AACQ3/lDAAAAAAIAAAAAAAAACKOrUPl/AABQ7Ht7BwIAAAunXrP5fwAA0N/5Q6QAAABp4PlDp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wRRAJBwIAAPIKBgAAAAAAMU1hdP/////+/////////wCc1xEHAgAAgJLWEQcCAADf2HmFlIAAAAAAAAAAAAAAhBAAAAAAAADyCgYAAAAAAP7/AAIAAAAAMEUQCQcCAAAgAAAAAAAAAAEAAAAAAAAAIAAAAAAAAADyCgYAAAAAAPIKBgAAAAAAuMdetPl/AACoIdcUnLnYAb7ILrP5fwAAAAAAAAAAAAD+/wACAAAAAAAAAAAAAAAAMEUQCQAAAAABAAAAAAAAAAAAAAAAAAAAAAAAAAAAAAALp16z+X8AAPBr+UOkAAAAZAAAAAAAAAAIAFAPBw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Object Id="idInvalidSigLnImg">AQAAAGwAAAAAAAAAAAAAAP8AAAB/AAAAAAAAAAAAAADYGAAAaQwAACBFTUYAAAEAiP0AAMw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IGIVeQcCAACQ3/lDpAAAAIgOgrP5fwAAAAAAAAAAAAAgYhV5BwIAAAAAAAAAAAAAMN/5Q6QAAAAAAAAAAAAAAAAAAAAAAAAAaRcr39n9AACQ3/lDpAAAAIDZ1AgHAgAAcEo6CgcCAABQ7Ht7BwIAAPDg+UMAAAAAAAAAAAAAAAAHAAAAAAAAANBS7ggHAgAALOD5Q6QAAABp4PlDpAAAANG3WrP5fwAAAKCrUPl/AACQ3/lDAAAAAAIAAAAAAAAACKOrUPl/AABQ7Ht7BwIAAAunXrP5fwAA0N/5Q6QAAABp4PlDp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DgavlDpAAAAP//////////AAAAAAAAAADOGluz+X8AAAAAAAAAAAAA80L6rPl/AADgavlDpAAAAP//////////UITpegcCAAD419h6BwIAAEgAAAAAAAAAT0L6rPl/AADgavlDpAAAABNC+qz5fwAAKGv5Q6QAAAD419h6AAAAAPDX2HoHAgAA/v////////8FIAAQAAAAAJNL+qz5fwAAKGv5Q6QAAAAoa/lDpAAAAAEAAAAAAAAArin6rAAAAAD419h6BwIAAPDX2HoHAgAAAAAAAAAAAAALp16z+X8AAPBr+UOkAAAAZAAAAAAAAAAIAIQPBw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116</TotalTime>
  <Pages>1</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Clarification 2_ JPCL Package.xlsx</vt:lpstr>
    </vt:vector>
  </TitlesOfParts>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2_ JPCL Package.xlsx</dc:title>
  <dc:creator>60003074</dc:creator>
  <cp:lastModifiedBy>Ramit Anand {रमित आनंद}</cp:lastModifiedBy>
  <cp:revision>12</cp:revision>
  <cp:lastPrinted>2022-08-18T06:35:00Z</cp:lastPrinted>
  <dcterms:created xsi:type="dcterms:W3CDTF">2022-08-16T09:09:00Z</dcterms:created>
  <dcterms:modified xsi:type="dcterms:W3CDTF">2022-08-29T04:46:00Z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2022-08-08T00:00:00Z</vt:filetime>
  </property>
  <property fmtid="{D5CDD505-2E9C-101B-9397-08002B2CF9AE}" pid="3" name="LastSaved">
    <vt:filetime>2022-08-16T00:00:00Z</vt:filetime>
  </property>
</Properties>
</file>